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28"/>
          <w:szCs w:val="28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28"/>
          <w:szCs w:val="28"/>
          <w:bdr w:val="none" w:color="auto" w:sz="0" w:space="0"/>
        </w:rPr>
        <w:t>梅毒摇床  型号：HAD-SK3A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ascii="宋体" w:hAnsi="宋体" w:eastAsia="宋体" w:cs="宋体"/>
          <w:b/>
          <w:bCs w:val="0"/>
          <w:color w:val="FF0000"/>
          <w:sz w:val="28"/>
          <w:szCs w:val="28"/>
        </w:rPr>
        <w:drawing>
          <wp:inline distT="0" distB="0" distL="114300" distR="114300">
            <wp:extent cx="1906270" cy="1430020"/>
            <wp:effectExtent l="0" t="0" r="13970" b="254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143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28"/>
          <w:szCs w:val="28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运转平稳、无震动、无噪音、转速合理、科学，主要用于RPR检测卡的混匀，适用于防疫站、血站、皮肤病防治所、医院检验科等。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具有数显、数字调速、定时的功能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技术参数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    压：    AC 220V  50/60Hz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功    率：    15W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速    度：    20-210转/分可调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定    时：    0－24小时可调，倒计时模式， “0”时为常开工作状态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偏心回转直径： 22mm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工作面尺寸：   315×218(mm)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熔断丝：       2A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35C7D"/>
    <w:rsid w:val="6D435C7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2018-05-22T00:42:00Z</dcterms:created>
  <dc:creator>Administrator</dc:creator>
  <cp:lastModifiedBy>Administrator</cp:lastModifiedBy>
  <dcterms:modified xsi:type="dcterms:W3CDTF">2018-05-22T00:42:54Z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